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D" w:rsidRPr="00570EED" w:rsidRDefault="00570EED" w:rsidP="00570EED">
      <w:pPr>
        <w:shd w:val="clear" w:color="auto" w:fill="FFFFFF"/>
        <w:ind w:left="720"/>
        <w:contextualSpacing/>
        <w:jc w:val="center"/>
        <w:rPr>
          <w:b/>
        </w:rPr>
      </w:pPr>
      <w:r w:rsidRPr="00570EED">
        <w:rPr>
          <w:b/>
        </w:rPr>
        <w:t xml:space="preserve">Сопроводительные документы </w:t>
      </w:r>
    </w:p>
    <w:p w:rsidR="00570EED" w:rsidRPr="00570EED" w:rsidRDefault="00570EED" w:rsidP="00570EED">
      <w:pPr>
        <w:shd w:val="clear" w:color="auto" w:fill="FFFFFF"/>
        <w:ind w:left="720"/>
        <w:contextualSpacing/>
        <w:jc w:val="center"/>
        <w:rPr>
          <w:b/>
        </w:rPr>
      </w:pPr>
      <w:r w:rsidRPr="00570EED">
        <w:rPr>
          <w:b/>
        </w:rPr>
        <w:t>при заключении договоров с Заказчиками услуг</w:t>
      </w:r>
    </w:p>
    <w:p w:rsidR="00570EED" w:rsidRPr="00570EED" w:rsidRDefault="00570EED" w:rsidP="00570EED">
      <w:pPr>
        <w:shd w:val="clear" w:color="auto" w:fill="FFFFFF"/>
        <w:ind w:left="720"/>
        <w:contextualSpacing/>
        <w:jc w:val="center"/>
        <w:rPr>
          <w:b/>
        </w:rPr>
      </w:pPr>
      <w:r w:rsidRPr="00570EED">
        <w:rPr>
          <w:b/>
        </w:rPr>
        <w:t>на организацию деятельности аттракциона, торговой точки, кафе</w:t>
      </w:r>
    </w:p>
    <w:p w:rsidR="00570EED" w:rsidRPr="00570EED" w:rsidRDefault="00570EED" w:rsidP="00570EED">
      <w:pPr>
        <w:shd w:val="clear" w:color="auto" w:fill="FFFFFF"/>
        <w:ind w:left="720"/>
        <w:contextualSpacing/>
        <w:jc w:val="both"/>
        <w:rPr>
          <w:b/>
        </w:rPr>
      </w:pPr>
    </w:p>
    <w:p w:rsidR="00570EED" w:rsidRPr="00570EED" w:rsidRDefault="00570EED" w:rsidP="00570EED">
      <w:pPr>
        <w:jc w:val="both"/>
        <w:rPr>
          <w:b/>
        </w:rPr>
      </w:pPr>
      <w:r w:rsidRPr="00570EED">
        <w:rPr>
          <w:b/>
        </w:rPr>
        <w:t>Для юридических лиц: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Заявка;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 xml:space="preserve">Устав (можно первый лист, лист с указанием адреса и вида деятельности предприятия, лист с указанием полномочий и срока полномочий руководителя, последний лист (с печатью нотариуса </w:t>
      </w:r>
      <w:proofErr w:type="gramStart"/>
      <w:r w:rsidRPr="00570EED">
        <w:t>и(</w:t>
      </w:r>
      <w:proofErr w:type="gramEnd"/>
      <w:r w:rsidRPr="00570EED">
        <w:t xml:space="preserve">или) штампом ИФНС); 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 xml:space="preserve">Протокол (Решение, Приказ, Распоряжение) о назначении руководителя (если срок полномочий истек – решение о продлении его полномочий); 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Положение о филиале (если договор заключается филиалом предприятия);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Доверенность на пра</w:t>
      </w:r>
      <w:bookmarkStart w:id="0" w:name="_GoBack"/>
      <w:bookmarkEnd w:id="0"/>
      <w:r w:rsidRPr="00570EED">
        <w:t>во заключения договора;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Свидетельство о присвоении ОГРН;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 xml:space="preserve">Свидетельство о постановке на учет в налоговом органе (присвоении ИНН/КПП); 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Карта Контрагента (с банковскими реквизитами);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Выписка из ЕГРЮЛ (срок действия 1 месяц с момента выдачи);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Дизайн-прое</w:t>
      </w:r>
      <w:proofErr w:type="gramStart"/>
      <w:r w:rsidRPr="00570EED">
        <w:t>кт в цв</w:t>
      </w:r>
      <w:proofErr w:type="gramEnd"/>
      <w:r w:rsidRPr="00570EED">
        <w:t>ете с 3</w:t>
      </w:r>
      <w:r w:rsidRPr="00570EED">
        <w:rPr>
          <w:lang w:val="en-US"/>
        </w:rPr>
        <w:t>D</w:t>
      </w:r>
      <w:r w:rsidRPr="00570EED">
        <w:t xml:space="preserve"> на бумажном носителе (только для торговой точки  и кафе);</w:t>
      </w:r>
    </w:p>
    <w:p w:rsidR="00570EED" w:rsidRPr="00570EED" w:rsidRDefault="00570EED" w:rsidP="00570EED">
      <w:pPr>
        <w:numPr>
          <w:ilvl w:val="0"/>
          <w:numId w:val="3"/>
        </w:numPr>
        <w:jc w:val="both"/>
      </w:pPr>
      <w:proofErr w:type="gramStart"/>
      <w:r w:rsidRPr="00570EED">
        <w:t>Технические характеристики объекта (только для кафе): наименование материалов, из которых собрана конструкция, их количество, техническое оборудование, входящее в состав конструкции, общая площадь кафе, площадь всех помещений и площадь гостевой зоны, количество столов и посадочных мест);</w:t>
      </w:r>
      <w:proofErr w:type="gramEnd"/>
    </w:p>
    <w:p w:rsidR="00570EED" w:rsidRPr="00570EED" w:rsidRDefault="00570EED" w:rsidP="00570EED">
      <w:pPr>
        <w:numPr>
          <w:ilvl w:val="0"/>
          <w:numId w:val="3"/>
        </w:numPr>
        <w:jc w:val="both"/>
      </w:pPr>
      <w:r w:rsidRPr="00570EED">
        <w:t>Технические паспорта (только для аттракционов);</w:t>
      </w:r>
    </w:p>
    <w:p w:rsidR="00570EED" w:rsidRPr="00570EED" w:rsidRDefault="00570EED" w:rsidP="00570EED">
      <w:pPr>
        <w:jc w:val="both"/>
      </w:pPr>
    </w:p>
    <w:p w:rsidR="00570EED" w:rsidRPr="00570EED" w:rsidRDefault="00570EED" w:rsidP="00570EED">
      <w:pPr>
        <w:jc w:val="both"/>
        <w:rPr>
          <w:b/>
        </w:rPr>
      </w:pPr>
      <w:r w:rsidRPr="00570EED">
        <w:rPr>
          <w:b/>
        </w:rPr>
        <w:t>Для индивидуальных предпринимателей: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Заявка;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 xml:space="preserve">Свидетельство о постановке на учет в налоговом органе (присвоении ИНН); 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Свидетельство о государственной регистрации физического лица в качестве индивидуального предпринимателя;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Лицензия (Сертификаты, т.п.) на право осуществления указанной в договоре деятельности;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Свидетельство о применении упрощенной системы налогообложения (если расчеты без применения НДС);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Банковские реквизиты;</w:t>
      </w:r>
    </w:p>
    <w:p w:rsidR="00570EED" w:rsidRPr="00570EED" w:rsidRDefault="00570EED" w:rsidP="00570EED">
      <w:pPr>
        <w:pStyle w:val="a3"/>
        <w:numPr>
          <w:ilvl w:val="0"/>
          <w:numId w:val="4"/>
        </w:numPr>
        <w:ind w:left="1134"/>
        <w:jc w:val="both"/>
      </w:pPr>
      <w:r w:rsidRPr="00570EED">
        <w:t>Копия паспорта (главная стр., прописка);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Выписка из ЕГРИП (срок действия 1 месяц с момента выдачи);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Дизайн-прое</w:t>
      </w:r>
      <w:proofErr w:type="gramStart"/>
      <w:r w:rsidRPr="00570EED">
        <w:t>кт в цв</w:t>
      </w:r>
      <w:proofErr w:type="gramEnd"/>
      <w:r w:rsidRPr="00570EED">
        <w:t>ете с 3</w:t>
      </w:r>
      <w:r w:rsidRPr="00570EED">
        <w:rPr>
          <w:lang w:val="en-US"/>
        </w:rPr>
        <w:t>D</w:t>
      </w:r>
      <w:r w:rsidRPr="00570EED">
        <w:t xml:space="preserve"> на бумажном носителе (только для торговой точки  и кафе);</w:t>
      </w:r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proofErr w:type="gramStart"/>
      <w:r w:rsidRPr="00570EED">
        <w:t>Технические характеристики объекта (только для кафе): наименование материалов, из которых собрана конструкция, их количество, техническое оборудование, входящее в состав конструкции, общая площадь кафе, площадь всех помещений и площадь гостевой зоны, количество столов и посадочных мест);</w:t>
      </w:r>
      <w:proofErr w:type="gramEnd"/>
    </w:p>
    <w:p w:rsidR="00570EED" w:rsidRPr="00570EED" w:rsidRDefault="00570EED" w:rsidP="00570EED">
      <w:pPr>
        <w:numPr>
          <w:ilvl w:val="0"/>
          <w:numId w:val="4"/>
        </w:numPr>
        <w:ind w:left="1134"/>
        <w:jc w:val="both"/>
      </w:pPr>
      <w:r w:rsidRPr="00570EED">
        <w:t>Технические паспорта (только для аттракционов).</w:t>
      </w:r>
    </w:p>
    <w:p w:rsidR="00570EED" w:rsidRPr="00570EED" w:rsidRDefault="00570EED" w:rsidP="00570EED">
      <w:pPr>
        <w:ind w:left="1134"/>
        <w:jc w:val="both"/>
      </w:pPr>
    </w:p>
    <w:p w:rsidR="00570EED" w:rsidRPr="00570EED" w:rsidRDefault="00570EED" w:rsidP="00570EED">
      <w:pPr>
        <w:ind w:firstLine="708"/>
        <w:jc w:val="both"/>
        <w:rPr>
          <w:i/>
        </w:rPr>
      </w:pPr>
    </w:p>
    <w:p w:rsidR="00570EED" w:rsidRPr="00570EED" w:rsidRDefault="00570EED" w:rsidP="00570EED">
      <w:pPr>
        <w:ind w:firstLine="708"/>
        <w:jc w:val="both"/>
        <w:rPr>
          <w:i/>
        </w:rPr>
      </w:pPr>
      <w:r w:rsidRPr="00570EED">
        <w:rPr>
          <w:i/>
        </w:rPr>
        <w:t>Учредительные документы Контрагента должны быть надлежаще заверены с проставлением подписи заверяющего, расшифровкой подписи и должности заверяющего лица, даты заверения, печати предприятия (каждый лист, либо «Прошито, пронумеровано, скреплено печатью…, листов»).</w:t>
      </w:r>
    </w:p>
    <w:p w:rsidR="005A1337" w:rsidRPr="00570EED" w:rsidRDefault="005A1337" w:rsidP="00570EED"/>
    <w:sectPr w:rsidR="005A1337" w:rsidRPr="00570EED" w:rsidSect="00A3294F">
      <w:pgSz w:w="11906" w:h="16838"/>
      <w:pgMar w:top="1021" w:right="56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153BF"/>
    <w:rsid w:val="00156FA6"/>
    <w:rsid w:val="00415EC1"/>
    <w:rsid w:val="00530908"/>
    <w:rsid w:val="00570EED"/>
    <w:rsid w:val="005A1337"/>
    <w:rsid w:val="005C43C8"/>
    <w:rsid w:val="00633B5C"/>
    <w:rsid w:val="006F6FCB"/>
    <w:rsid w:val="007F0C8E"/>
    <w:rsid w:val="00A03D2D"/>
    <w:rsid w:val="00A3294F"/>
    <w:rsid w:val="00B002E9"/>
    <w:rsid w:val="00B60230"/>
    <w:rsid w:val="00BC201F"/>
    <w:rsid w:val="00C55EAD"/>
    <w:rsid w:val="00F2055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7"/>
    <w:pPr>
      <w:spacing w:line="240" w:lineRule="auto"/>
      <w:ind w:firstLine="0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7"/>
    <w:pPr>
      <w:spacing w:line="240" w:lineRule="auto"/>
      <w:ind w:firstLine="0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eSolodova</dc:creator>
  <cp:lastModifiedBy>Катя</cp:lastModifiedBy>
  <cp:revision>6</cp:revision>
  <cp:lastPrinted>2013-11-28T11:26:00Z</cp:lastPrinted>
  <dcterms:created xsi:type="dcterms:W3CDTF">2013-10-02T05:41:00Z</dcterms:created>
  <dcterms:modified xsi:type="dcterms:W3CDTF">2013-12-26T06:16:00Z</dcterms:modified>
</cp:coreProperties>
</file>